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F924" w14:textId="432B1C11" w:rsidR="00C612DA" w:rsidRPr="00C612DA" w:rsidRDefault="00C612DA" w:rsidP="00C612DA">
      <w:pPr>
        <w:rPr>
          <w:b/>
          <w:bCs/>
        </w:rPr>
      </w:pPr>
      <w:r>
        <w:rPr>
          <w:b/>
          <w:bCs/>
        </w:rPr>
        <w:t>A gatinha não dorme!</w:t>
      </w:r>
    </w:p>
    <w:p w14:paraId="19C48D8E" w14:textId="77777777" w:rsidR="00C612DA" w:rsidRPr="00C612DA" w:rsidRDefault="00C612DA" w:rsidP="00B60CE4">
      <w:pPr>
        <w:jc w:val="both"/>
      </w:pPr>
      <w:r w:rsidRPr="00C612DA">
        <w:t>Eu sempre tive dificuldade em dormir; era como se nunca alcançasse aquele sono profundo. Já dizia o meu primo Nuno, quando passava férias lá em casa: bastava acender a luz para eu acordar. Há quem seja mais sonolento e quem durma pouco — eu sempre fui dessas que dormem pouco.</w:t>
      </w:r>
    </w:p>
    <w:p w14:paraId="24775243" w14:textId="77777777" w:rsidR="00C612DA" w:rsidRPr="00C612DA" w:rsidRDefault="00C612DA" w:rsidP="00B60CE4">
      <w:pPr>
        <w:jc w:val="both"/>
      </w:pPr>
      <w:r w:rsidRPr="00C612DA">
        <w:t>Na vida adulta, no auge do colagénio, entre trabalhar, estudar e sair com amigos, era capaz de dormir quatro ou cinco horas e ser o suficiente. Mas, ao longo dos anos, sinto que passei por uma transformação no que se refere ao meu sono. O meu padrão de sono já era incerto, sempre muito dependente do que eu estava a viver no momento. Se havia preocupações, medo ou tensão, lá ia eu ficar sem dormir ou dormir muito mal.</w:t>
      </w:r>
    </w:p>
    <w:p w14:paraId="109B875F" w14:textId="77777777" w:rsidR="00C612DA" w:rsidRPr="00C612DA" w:rsidRDefault="00C612DA" w:rsidP="00B60CE4">
      <w:pPr>
        <w:jc w:val="both"/>
      </w:pPr>
      <w:r w:rsidRPr="00C612DA">
        <w:t xml:space="preserve">Recentemente, o que passou a incomodar-me foram os sonhos densos, intensos e, por vezes, repetitivos. E pensei: </w:t>
      </w:r>
      <w:r w:rsidRPr="00C612DA">
        <w:rPr>
          <w:i/>
          <w:iCs/>
        </w:rPr>
        <w:t>o que posso fazer por mim?</w:t>
      </w:r>
      <w:r w:rsidRPr="00C612DA">
        <w:t xml:space="preserve"> Já estou cansada de o sono ser o meu calcanhar de Aquiles.</w:t>
      </w:r>
    </w:p>
    <w:p w14:paraId="39A4EF60" w14:textId="5FBF6D57" w:rsidR="00C612DA" w:rsidRPr="00C612DA" w:rsidRDefault="00C612DA" w:rsidP="00B60CE4">
      <w:pPr>
        <w:jc w:val="both"/>
      </w:pPr>
      <w:r w:rsidRPr="00C612DA">
        <w:t xml:space="preserve">Foi então que resgatei a prática de agradecer pelo dia antes de dormir — e isso mudou o meu </w:t>
      </w:r>
      <w:proofErr w:type="spellStart"/>
      <w:r w:rsidRPr="00C612DA">
        <w:rPr>
          <w:i/>
          <w:iCs/>
        </w:rPr>
        <w:t>mindset</w:t>
      </w:r>
      <w:proofErr w:type="spellEnd"/>
      <w:r w:rsidRPr="00C612DA">
        <w:t xml:space="preserve"> de forma </w:t>
      </w:r>
      <w:r>
        <w:t>muito favorável</w:t>
      </w:r>
      <w:r w:rsidRPr="00C612DA">
        <w:t>. O sono tornou-se mais leve, rompeu-se o ciclo de repetição, e percebo que, ao longo do dia, acontecem coisas boas. Só que eu estava tão habituada a focar no que não é bom, que já nem as identificava com facilidade. Esse exercício, de facto, mudou a minha cognição.</w:t>
      </w:r>
    </w:p>
    <w:p w14:paraId="078001A2" w14:textId="77777777" w:rsidR="00C612DA" w:rsidRPr="00C612DA" w:rsidRDefault="00C612DA" w:rsidP="00B60CE4">
      <w:pPr>
        <w:jc w:val="both"/>
      </w:pPr>
      <w:r w:rsidRPr="00C612DA">
        <w:t>E o que agradecer? O agradecimento vai para tudo: desde a senhora do café que abre todos os dias pontualmente, ao simples facto de fazer todas as refeições, de conseguir não dizer uma asneira, de me lembrar de algo engraçado de um tempo em que a vida era boa — e eu não sabia. Enfim, saúde, amigos e até aquelas pessoas que, com as suas atitudes, me lembram do que eu não quero fazer jamais.</w:t>
      </w:r>
    </w:p>
    <w:p w14:paraId="54CB4977" w14:textId="0BC64963" w:rsidR="00C612DA" w:rsidRPr="00C612DA" w:rsidRDefault="00C612DA" w:rsidP="00B60CE4">
      <w:pPr>
        <w:jc w:val="both"/>
      </w:pPr>
      <w:r w:rsidRPr="00C612DA">
        <w:t xml:space="preserve">A minha intenção não é trazer nenhuma positividade tóxica, mas, com base nas terapias da terceira </w:t>
      </w:r>
      <w:r>
        <w:t>onde</w:t>
      </w:r>
      <w:r w:rsidRPr="00C612DA">
        <w:t xml:space="preserve"> — como a Terapia da Aceitação e do Compromisso —, penso que podemos ajudar-nos neste aspeto da </w:t>
      </w:r>
      <w:proofErr w:type="spellStart"/>
      <w:r w:rsidRPr="00C612DA">
        <w:t>autocompaixão</w:t>
      </w:r>
      <w:proofErr w:type="spellEnd"/>
      <w:r w:rsidRPr="00C612DA">
        <w:t>: olhar para nós e para fora, perceber as nossas conexões e como elas podem tanto desequilibrar-nos como potencializar-nos.</w:t>
      </w:r>
    </w:p>
    <w:p w14:paraId="11ACBB4C" w14:textId="62F0E692" w:rsidR="00342D11" w:rsidRDefault="00342D11" w:rsidP="00B60CE4">
      <w:pPr>
        <w:jc w:val="both"/>
      </w:pPr>
    </w:p>
    <w:p w14:paraId="2DCCF2EA" w14:textId="43BA20CB" w:rsidR="00B60CE4" w:rsidRDefault="00B60CE4">
      <w:r>
        <w:t>#terapiadaceitacaoedocompromiso#terapiacognitivocomportamental#saudemental</w:t>
      </w:r>
    </w:p>
    <w:sectPr w:rsidR="00B60C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ED"/>
    <w:rsid w:val="00342D11"/>
    <w:rsid w:val="00417124"/>
    <w:rsid w:val="00B60CE4"/>
    <w:rsid w:val="00C334ED"/>
    <w:rsid w:val="00C612DA"/>
    <w:rsid w:val="00D44D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FE31"/>
  <w15:chartTrackingRefBased/>
  <w15:docId w15:val="{059686E7-FBE2-42AE-A799-92ECF02C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334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33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334E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334E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334E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334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334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334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334E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334ED"/>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334ED"/>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334ED"/>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334ED"/>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334ED"/>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334E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334E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334E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334ED"/>
    <w:rPr>
      <w:rFonts w:eastAsiaTheme="majorEastAsia" w:cstheme="majorBidi"/>
      <w:color w:val="272727" w:themeColor="text1" w:themeTint="D8"/>
    </w:rPr>
  </w:style>
  <w:style w:type="paragraph" w:styleId="Ttulo">
    <w:name w:val="Title"/>
    <w:basedOn w:val="Normal"/>
    <w:next w:val="Normal"/>
    <w:link w:val="TtuloCarter"/>
    <w:uiPriority w:val="10"/>
    <w:qFormat/>
    <w:rsid w:val="00C33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334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334E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334E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334E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334ED"/>
    <w:rPr>
      <w:i/>
      <w:iCs/>
      <w:color w:val="404040" w:themeColor="text1" w:themeTint="BF"/>
    </w:rPr>
  </w:style>
  <w:style w:type="paragraph" w:styleId="PargrafodaLista">
    <w:name w:val="List Paragraph"/>
    <w:basedOn w:val="Normal"/>
    <w:uiPriority w:val="34"/>
    <w:qFormat/>
    <w:rsid w:val="00C334ED"/>
    <w:pPr>
      <w:ind w:left="720"/>
      <w:contextualSpacing/>
    </w:pPr>
  </w:style>
  <w:style w:type="character" w:styleId="nfaseIntensa">
    <w:name w:val="Intense Emphasis"/>
    <w:basedOn w:val="Tipodeletrapredefinidodopargrafo"/>
    <w:uiPriority w:val="21"/>
    <w:qFormat/>
    <w:rsid w:val="00C334ED"/>
    <w:rPr>
      <w:i/>
      <w:iCs/>
      <w:color w:val="2F5496" w:themeColor="accent1" w:themeShade="BF"/>
    </w:rPr>
  </w:style>
  <w:style w:type="paragraph" w:styleId="CitaoIntensa">
    <w:name w:val="Intense Quote"/>
    <w:basedOn w:val="Normal"/>
    <w:next w:val="Normal"/>
    <w:link w:val="CitaoIntensaCarter"/>
    <w:uiPriority w:val="30"/>
    <w:qFormat/>
    <w:rsid w:val="00C33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334ED"/>
    <w:rPr>
      <w:i/>
      <w:iCs/>
      <w:color w:val="2F5496" w:themeColor="accent1" w:themeShade="BF"/>
    </w:rPr>
  </w:style>
  <w:style w:type="character" w:styleId="RefernciaIntensa">
    <w:name w:val="Intense Reference"/>
    <w:basedOn w:val="Tipodeletrapredefinidodopargrafo"/>
    <w:uiPriority w:val="32"/>
    <w:qFormat/>
    <w:rsid w:val="00C334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329</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Eloiza Rodrigues</dc:creator>
  <cp:keywords/>
  <dc:description/>
  <cp:lastModifiedBy>Eloiza Rodrigues</cp:lastModifiedBy>
  <cp:revision>2</cp:revision>
  <dcterms:created xsi:type="dcterms:W3CDTF">2025-10-28T20:33:00Z</dcterms:created>
  <dcterms:modified xsi:type="dcterms:W3CDTF">2025-10-28T21:18:00Z</dcterms:modified>
</cp:coreProperties>
</file>